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76" w:rsidRDefault="00C30D41" w:rsidP="00C30D41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B25C9">
        <w:rPr>
          <w:rFonts w:ascii="Times New Roman" w:hAnsi="Times New Roman" w:cs="Times New Roman"/>
          <w:iCs/>
          <w:sz w:val="28"/>
          <w:szCs w:val="28"/>
        </w:rPr>
        <w:t xml:space="preserve">Информация об отсутствии плановых контрольных мероприятий </w:t>
      </w:r>
      <w:r w:rsidR="00DB25C9">
        <w:rPr>
          <w:rFonts w:ascii="Times New Roman" w:hAnsi="Times New Roman" w:cs="Times New Roman"/>
          <w:iCs/>
          <w:sz w:val="28"/>
          <w:szCs w:val="28"/>
        </w:rPr>
        <w:t xml:space="preserve">в рамках муниципального земельного контроля </w:t>
      </w:r>
      <w:r w:rsidRPr="00DB25C9">
        <w:rPr>
          <w:rFonts w:ascii="Times New Roman" w:hAnsi="Times New Roman" w:cs="Times New Roman"/>
          <w:iCs/>
          <w:sz w:val="28"/>
          <w:szCs w:val="28"/>
        </w:rPr>
        <w:t>на 2024 год</w:t>
      </w:r>
    </w:p>
    <w:p w:rsidR="00DB25C9" w:rsidRDefault="00DB25C9" w:rsidP="00C30D41">
      <w:pPr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B25C9" w:rsidRPr="00040432" w:rsidRDefault="00DB25C9" w:rsidP="00DB25C9">
      <w:pPr>
        <w:pStyle w:val="ConsPlusNormal"/>
        <w:ind w:firstLine="540"/>
        <w:jc w:val="both"/>
        <w:rPr>
          <w:sz w:val="24"/>
          <w:szCs w:val="24"/>
        </w:rPr>
      </w:pPr>
      <w:r>
        <w:rPr>
          <w:i/>
          <w:color w:val="0000FF"/>
        </w:rPr>
        <w:br/>
      </w:r>
      <w:r w:rsidRPr="00040432">
        <w:rPr>
          <w:i/>
          <w:sz w:val="24"/>
          <w:szCs w:val="24"/>
        </w:rPr>
        <w:t>В соответствии с пунктом 11(3) Постановления Правительства РФ от 10.03.2022 №336 (ред. от 29.02.2024) "Об особенностях организации и осуществления государственного контроля (надзора), муниципального контроля"</w:t>
      </w:r>
      <w:proofErr w:type="gramStart"/>
      <w:r w:rsidRPr="00040432">
        <w:rPr>
          <w:i/>
          <w:sz w:val="24"/>
          <w:szCs w:val="24"/>
        </w:rPr>
        <w:t xml:space="preserve"> </w:t>
      </w:r>
      <w:r w:rsidR="00040432" w:rsidRPr="00040432">
        <w:rPr>
          <w:i/>
          <w:sz w:val="24"/>
          <w:szCs w:val="24"/>
        </w:rPr>
        <w:t>:</w:t>
      </w:r>
      <w:proofErr w:type="gramEnd"/>
    </w:p>
    <w:p w:rsidR="00DB25C9" w:rsidRPr="00040432" w:rsidRDefault="00DB25C9" w:rsidP="00040432">
      <w:pPr>
        <w:pStyle w:val="ConsPlusNormal"/>
        <w:ind w:firstLine="540"/>
        <w:jc w:val="both"/>
        <w:rPr>
          <w:sz w:val="24"/>
          <w:szCs w:val="24"/>
        </w:rPr>
      </w:pPr>
      <w:r w:rsidRPr="00040432">
        <w:rPr>
          <w:sz w:val="24"/>
          <w:szCs w:val="24"/>
        </w:rPr>
        <w:t xml:space="preserve">Установить, что за исключением случаев, предусмотренных пунктом 11(4) настоящего постановления, до 2030 года в планы проведения плановых контрольных (надзорных) мероприятий, планы проведения плановых проверок при осуществлении видов государственного контроля (надзора), муниципального контроля, порядок организации и </w:t>
      </w:r>
      <w:proofErr w:type="gramStart"/>
      <w:r w:rsidRPr="00040432">
        <w:rPr>
          <w:sz w:val="24"/>
          <w:szCs w:val="24"/>
        </w:rPr>
        <w:t>осуществления</w:t>
      </w:r>
      <w:proofErr w:type="gramEnd"/>
      <w:r w:rsidRPr="00040432">
        <w:rPr>
          <w:sz w:val="24"/>
          <w:szCs w:val="24"/>
        </w:rPr>
        <w:t xml:space="preserve"> которых регулируется Федеральным законом "О государственном контроле (надзоре) и муниципальном контроле в Российской Федерации" и Федеральным законом "О защите прав юридических лиц и </w:t>
      </w:r>
      <w:proofErr w:type="gramStart"/>
      <w:r w:rsidRPr="00040432">
        <w:rPr>
          <w:sz w:val="24"/>
          <w:szCs w:val="24"/>
        </w:rPr>
        <w:t>индивидуальных предпринимателей при осуществлении государственного контроля (надзора) и муниципального контроля", а также при осуществлении государственного контроля (надзора) за деятельностью органов государственной власти субъектов Российской Федерации и должностных лиц органов государственной власти субъектов Российской Федерации и за деятельностью органов местного самоуправления и должностных лиц органов местного самоуправления (включая контроль за эффективностью и качеством осуществления органами государственной власти субъектов Российской Федерации переданных</w:t>
      </w:r>
      <w:proofErr w:type="gramEnd"/>
      <w:r w:rsidRPr="00040432">
        <w:rPr>
          <w:sz w:val="24"/>
          <w:szCs w:val="24"/>
        </w:rPr>
        <w:t xml:space="preserve"> полномочий, а также </w:t>
      </w:r>
      <w:proofErr w:type="gramStart"/>
      <w:r w:rsidRPr="00040432">
        <w:rPr>
          <w:sz w:val="24"/>
          <w:szCs w:val="24"/>
        </w:rPr>
        <w:t>контроль за</w:t>
      </w:r>
      <w:proofErr w:type="gramEnd"/>
      <w:r w:rsidRPr="00040432">
        <w:rPr>
          <w:sz w:val="24"/>
          <w:szCs w:val="24"/>
        </w:rPr>
        <w:t xml:space="preserve"> осуществлением органами местного самоуправления отдельных государственных полномочий) включаются плановые контрольные (надзорные) мероприятия, плановые проверки только в отношении объектов контроля, отнесенных к категориям чрезвычайно высокого и высокого риска, опасным производственным объектам II класса опасности, гидротехническим сооружениям II класса.</w:t>
      </w:r>
    </w:p>
    <w:p w:rsidR="00DB25C9" w:rsidRPr="00040432" w:rsidRDefault="00DB25C9" w:rsidP="00DB25C9">
      <w:pPr>
        <w:pStyle w:val="ConsPlusNormal"/>
        <w:rPr>
          <w:sz w:val="24"/>
          <w:szCs w:val="24"/>
        </w:rPr>
      </w:pPr>
    </w:p>
    <w:p w:rsidR="00DB25C9" w:rsidRPr="00040432" w:rsidRDefault="00DB25C9" w:rsidP="00DB25C9">
      <w:pPr>
        <w:rPr>
          <w:sz w:val="24"/>
          <w:szCs w:val="24"/>
        </w:rPr>
      </w:pPr>
    </w:p>
    <w:p w:rsidR="00DB25C9" w:rsidRDefault="00DB25C9" w:rsidP="00C30D41">
      <w:pPr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30D41" w:rsidRDefault="00C30D41">
      <w:pPr>
        <w:rPr>
          <w:rFonts w:ascii="Times New Roman" w:hAnsi="Times New Roman" w:cs="Times New Roman"/>
          <w:iCs/>
          <w:sz w:val="28"/>
          <w:szCs w:val="28"/>
        </w:rPr>
      </w:pPr>
    </w:p>
    <w:p w:rsidR="00C30D41" w:rsidRPr="00C30D41" w:rsidRDefault="00C30D41">
      <w:pPr>
        <w:rPr>
          <w:rFonts w:ascii="Times New Roman" w:hAnsi="Times New Roman" w:cs="Times New Roman"/>
          <w:sz w:val="28"/>
          <w:szCs w:val="28"/>
        </w:rPr>
      </w:pPr>
    </w:p>
    <w:sectPr w:rsidR="00C30D41" w:rsidRPr="00C30D41" w:rsidSect="00F42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4B971E6-A65C-43AB-BBF5-3710DBBC2D8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9C1C93A-79C4-4E19-B0C1-282A255ED8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C30D41"/>
    <w:rsid w:val="00040432"/>
    <w:rsid w:val="00114DC9"/>
    <w:rsid w:val="00185FE5"/>
    <w:rsid w:val="00853AAC"/>
    <w:rsid w:val="00BA0DB7"/>
    <w:rsid w:val="00C30D41"/>
    <w:rsid w:val="00CD4BEF"/>
    <w:rsid w:val="00DB25C9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B25C9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2024-04-04T08:02:00Z</dcterms:created>
  <dcterms:modified xsi:type="dcterms:W3CDTF">2024-04-04T08:16:00Z</dcterms:modified>
</cp:coreProperties>
</file>